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BC19E9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E627D7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26 апреля </w:t>
            </w:r>
            <w:r w:rsidR="00F86114" w:rsidRPr="00F86114">
              <w:rPr>
                <w:b/>
                <w:sz w:val="28"/>
                <w:szCs w:val="28"/>
              </w:rPr>
              <w:t xml:space="preserve"> 2017г.                                                          </w:t>
            </w:r>
            <w:r w:rsidR="00F8611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312</w:t>
            </w:r>
          </w:p>
          <w:p w:rsidR="00054F04" w:rsidRP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  <w:proofErr w:type="gramEnd"/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 xml:space="preserve">у решения Думы Тулунского муниципального района «О внесении изменений и дополнений в Устав муниципального образования «Тулунский район»   </w:t>
      </w:r>
      <w:r w:rsidR="00F86114">
        <w:rPr>
          <w:rFonts w:ascii="Times New Roman" w:hAnsi="Times New Roman"/>
          <w:sz w:val="28"/>
          <w:szCs w:val="28"/>
        </w:rPr>
        <w:t>23</w:t>
      </w:r>
      <w:r w:rsidRPr="009810E0">
        <w:rPr>
          <w:rFonts w:ascii="Times New Roman" w:hAnsi="Times New Roman"/>
          <w:sz w:val="28"/>
          <w:szCs w:val="28"/>
        </w:rPr>
        <w:t xml:space="preserve"> </w:t>
      </w:r>
      <w:r w:rsidR="001863F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86114">
        <w:rPr>
          <w:rFonts w:ascii="Times New Roman" w:hAnsi="Times New Roman"/>
          <w:sz w:val="28"/>
          <w:szCs w:val="28"/>
        </w:rPr>
        <w:t>7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</w:t>
      </w:r>
      <w:r w:rsidR="009F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D45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F8611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Брыжник Н.А</w:t>
      </w:r>
      <w:r w:rsidR="001863F8">
        <w:rPr>
          <w:rFonts w:ascii="Times New Roman" w:hAnsi="Times New Roman"/>
          <w:sz w:val="28"/>
          <w:szCs w:val="28"/>
        </w:rPr>
        <w:t>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E635DA">
        <w:rPr>
          <w:sz w:val="28"/>
          <w:szCs w:val="28"/>
        </w:rPr>
        <w:t xml:space="preserve">по </w:t>
      </w:r>
      <w:r w:rsidR="00F86114">
        <w:rPr>
          <w:sz w:val="28"/>
          <w:szCs w:val="28"/>
        </w:rPr>
        <w:t>23</w:t>
      </w:r>
      <w:r w:rsidR="001D3AAC">
        <w:rPr>
          <w:sz w:val="28"/>
          <w:szCs w:val="28"/>
        </w:rPr>
        <w:t xml:space="preserve"> </w:t>
      </w:r>
      <w:r w:rsidR="001863F8">
        <w:rPr>
          <w:sz w:val="28"/>
          <w:szCs w:val="28"/>
        </w:rPr>
        <w:t>мая</w:t>
      </w:r>
      <w:r w:rsidRPr="00E635DA">
        <w:rPr>
          <w:sz w:val="28"/>
          <w:szCs w:val="28"/>
        </w:rPr>
        <w:t xml:space="preserve"> 201</w:t>
      </w:r>
      <w:r w:rsidR="00F86114">
        <w:rPr>
          <w:sz w:val="28"/>
          <w:szCs w:val="28"/>
        </w:rPr>
        <w:t>7</w:t>
      </w:r>
      <w:r w:rsidRPr="00E635DA">
        <w:rPr>
          <w:sz w:val="28"/>
          <w:szCs w:val="28"/>
        </w:rPr>
        <w:t xml:space="preserve"> года включительно;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</w:t>
      </w:r>
      <w:r w:rsidR="00F86114">
        <w:rPr>
          <w:sz w:val="28"/>
          <w:szCs w:val="28"/>
        </w:rPr>
        <w:t>23</w:t>
      </w:r>
      <w:r w:rsidR="001D3AAC">
        <w:rPr>
          <w:sz w:val="28"/>
          <w:szCs w:val="28"/>
        </w:rPr>
        <w:t xml:space="preserve"> </w:t>
      </w:r>
      <w:r w:rsidR="001863F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86114">
        <w:rPr>
          <w:sz w:val="28"/>
          <w:szCs w:val="28"/>
        </w:rPr>
        <w:t>7</w:t>
      </w:r>
      <w:r w:rsidRPr="00E635DA">
        <w:rPr>
          <w:sz w:val="28"/>
          <w:szCs w:val="28"/>
        </w:rPr>
        <w:t xml:space="preserve"> 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F86114">
        <w:rPr>
          <w:rFonts w:ascii="Times New Roman" w:hAnsi="Times New Roman"/>
          <w:sz w:val="28"/>
          <w:szCs w:val="28"/>
        </w:rPr>
        <w:t>23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1863F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61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Pr="00685204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054F04" w:rsidRDefault="00054F04" w:rsidP="001D3AA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М.И. Бордов</w:t>
      </w:r>
    </w:p>
    <w:p w:rsidR="00054F04" w:rsidRPr="000F7705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54F04" w:rsidRPr="009F5D45" w:rsidRDefault="00054F04" w:rsidP="009F5D45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>
        <w:rPr>
          <w:sz w:val="28"/>
          <w:szCs w:val="28"/>
        </w:rPr>
        <w:t>М.И. Гильдебрант</w:t>
      </w:r>
    </w:p>
    <w:p w:rsidR="00184EE1" w:rsidRDefault="00184EE1" w:rsidP="00184EE1">
      <w:pPr>
        <w:ind w:left="540"/>
        <w:jc w:val="right"/>
        <w:rPr>
          <w:b/>
          <w:spacing w:val="20"/>
        </w:rPr>
      </w:pPr>
      <w:r>
        <w:rPr>
          <w:b/>
          <w:spacing w:val="20"/>
        </w:rPr>
        <w:lastRenderedPageBreak/>
        <w:t>ПРОЕКТ</w:t>
      </w:r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201</w:t>
      </w:r>
      <w:r w:rsidR="00F86114">
        <w:rPr>
          <w:b/>
          <w:spacing w:val="20"/>
        </w:rPr>
        <w:t>7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№ </w:t>
      </w:r>
      <w:r>
        <w:rPr>
          <w:b/>
          <w:spacing w:val="20"/>
        </w:rPr>
        <w:t>____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6312A8" w:rsidRPr="0002246B">
        <w:rPr>
          <w:b/>
        </w:rPr>
        <w:t xml:space="preserve"> </w:t>
      </w:r>
      <w:r w:rsidR="00F86114">
        <w:t>31</w:t>
      </w:r>
      <w:r w:rsidR="006312A8" w:rsidRPr="006312A8">
        <w:t>.0</w:t>
      </w:r>
      <w:r w:rsidR="003D76C1">
        <w:t>1</w:t>
      </w:r>
      <w:r w:rsidR="006312A8" w:rsidRPr="006312A8">
        <w:t>.201</w:t>
      </w:r>
      <w:r w:rsidR="00F86114">
        <w:t>7</w:t>
      </w:r>
      <w:r w:rsidR="006312A8" w:rsidRPr="006312A8">
        <w:t xml:space="preserve"> года № </w:t>
      </w:r>
      <w:r w:rsidR="003D76C1">
        <w:t>2</w:t>
      </w:r>
      <w:r w:rsidR="00F86114">
        <w:t>89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27925"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Pr="00DC27CF">
        <w:t>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FF7477" w:rsidRDefault="00FF7477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</w:t>
      </w:r>
      <w:r w:rsidR="007B098A">
        <w:t xml:space="preserve">  201</w:t>
      </w:r>
      <w:r w:rsidR="00F86114">
        <w:t>7</w:t>
      </w:r>
      <w:r w:rsidRPr="00DC27CF">
        <w:t xml:space="preserve"> г. № </w:t>
      </w:r>
      <w:r>
        <w:t>___</w:t>
      </w:r>
    </w:p>
    <w:p w:rsidR="00DC27CF" w:rsidRDefault="00DC27CF" w:rsidP="00DC27CF">
      <w:pPr>
        <w:jc w:val="right"/>
        <w:rPr>
          <w:b/>
        </w:rPr>
      </w:pP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Pr="00D63ECC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F86114">
        <w:rPr>
          <w:b/>
        </w:rPr>
        <w:t>31.</w:t>
      </w:r>
      <w:r w:rsidR="007B098A">
        <w:rPr>
          <w:b/>
        </w:rPr>
        <w:t>0</w:t>
      </w:r>
      <w:r w:rsidR="00D104F4">
        <w:rPr>
          <w:b/>
        </w:rPr>
        <w:t>1</w:t>
      </w:r>
      <w:r w:rsidRPr="00DC27CF">
        <w:rPr>
          <w:b/>
        </w:rPr>
        <w:t>.201</w:t>
      </w:r>
      <w:r w:rsidR="00F86114">
        <w:rPr>
          <w:b/>
        </w:rPr>
        <w:t>7</w:t>
      </w:r>
      <w:r w:rsidRPr="00DC27CF">
        <w:rPr>
          <w:b/>
        </w:rPr>
        <w:t xml:space="preserve"> года № </w:t>
      </w:r>
      <w:r w:rsidR="00F86114">
        <w:rPr>
          <w:b/>
        </w:rPr>
        <w:t>289</w:t>
      </w:r>
      <w:r w:rsidRPr="00DC27CF">
        <w:rPr>
          <w:b/>
        </w:rPr>
        <w:t>)</w:t>
      </w:r>
    </w:p>
    <w:p w:rsidR="005D040F" w:rsidRDefault="00D63ECC" w:rsidP="001E6B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090674" w:rsidRDefault="00090674" w:rsidP="001E6B05">
      <w:pPr>
        <w:autoSpaceDE w:val="0"/>
        <w:autoSpaceDN w:val="0"/>
        <w:adjustRightInd w:val="0"/>
        <w:jc w:val="both"/>
        <w:rPr>
          <w:b/>
        </w:rPr>
      </w:pPr>
    </w:p>
    <w:p w:rsidR="00C2294F" w:rsidRPr="00C2294F" w:rsidRDefault="00540C42" w:rsidP="00C229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14AF5">
        <w:rPr>
          <w:rFonts w:eastAsiaTheme="minorHAnsi"/>
          <w:b/>
          <w:lang w:eastAsia="en-US"/>
        </w:rPr>
        <w:t>1.</w:t>
      </w:r>
      <w:r w:rsidR="00C2294F" w:rsidRPr="00C2294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C2294F" w:rsidRPr="00C2294F">
        <w:rPr>
          <w:rFonts w:eastAsiaTheme="minorHAnsi"/>
          <w:b/>
          <w:bCs/>
          <w:lang w:eastAsia="en-US"/>
        </w:rPr>
        <w:t xml:space="preserve">В </w:t>
      </w:r>
      <w:hyperlink r:id="rId7" w:history="1">
        <w:r w:rsidR="00C2294F" w:rsidRPr="00C2294F">
          <w:rPr>
            <w:rFonts w:eastAsiaTheme="minorHAnsi"/>
            <w:b/>
            <w:bCs/>
            <w:lang w:eastAsia="en-US"/>
          </w:rPr>
          <w:t>пункте 10 части 1 статьи 6</w:t>
        </w:r>
      </w:hyperlink>
      <w:r w:rsidR="00C2294F" w:rsidRPr="00C2294F">
        <w:rPr>
          <w:rFonts w:eastAsiaTheme="minorHAnsi"/>
          <w:b/>
          <w:bCs/>
          <w:lang w:eastAsia="en-US"/>
        </w:rPr>
        <w:t xml:space="preserve"> « Вопросы местного значения муниципального района» Устава</w:t>
      </w:r>
      <w:r w:rsidR="00C2294F" w:rsidRPr="00C2294F">
        <w:rPr>
          <w:rFonts w:eastAsiaTheme="minorHAnsi"/>
          <w:bCs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</w:t>
      </w:r>
      <w:r w:rsidR="00C2294F">
        <w:rPr>
          <w:rFonts w:eastAsiaTheme="minorHAnsi"/>
          <w:bCs/>
          <w:lang w:eastAsia="en-US"/>
        </w:rPr>
        <w:t>.</w:t>
      </w:r>
    </w:p>
    <w:p w:rsidR="00090674" w:rsidRDefault="00090674" w:rsidP="00C2294F">
      <w:pPr>
        <w:pStyle w:val="ConsPlusNormal"/>
        <w:widowControl/>
        <w:ind w:firstLine="540"/>
        <w:jc w:val="both"/>
        <w:rPr>
          <w:rFonts w:eastAsiaTheme="minorHAnsi"/>
          <w:lang w:eastAsia="en-US"/>
        </w:rPr>
      </w:pPr>
    </w:p>
    <w:p w:rsidR="00945ACB" w:rsidRDefault="00090674" w:rsidP="00945ACB">
      <w:pPr>
        <w:pStyle w:val="ConsPlusNormal"/>
        <w:widowControl/>
        <w:ind w:firstLine="540"/>
        <w:jc w:val="both"/>
        <w:outlineLvl w:val="1"/>
        <w:rPr>
          <w:rFonts w:eastAsiaTheme="minorHAnsi"/>
          <w:lang w:eastAsia="en-US"/>
        </w:rPr>
      </w:pP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hyperlink r:id="rId8" w:history="1">
        <w:r w:rsidR="00945ACB" w:rsidRPr="00945ACB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Пункт 1 части 3 статьи 10</w:t>
        </w:r>
      </w:hyperlink>
      <w:r w:rsidR="00945ACB" w:rsidRPr="00945A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="00945ACB" w:rsidRPr="00945ACB">
        <w:rPr>
          <w:rFonts w:ascii="Times New Roman" w:hAnsi="Times New Roman" w:cs="Times New Roman"/>
          <w:b/>
          <w:sz w:val="24"/>
          <w:szCs w:val="24"/>
        </w:rPr>
        <w:t xml:space="preserve">Публичные слушания» </w:t>
      </w:r>
      <w:r w:rsidR="00945ACB" w:rsidRPr="00945A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изложить в следующей редакции:</w:t>
      </w:r>
    </w:p>
    <w:p w:rsidR="00945ACB" w:rsidRDefault="00945ACB" w:rsidP="00945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"</w:t>
      </w:r>
      <w:r w:rsidRPr="006A2EAB">
        <w:rPr>
          <w:rFonts w:eastAsiaTheme="minorHAnsi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6A2EAB">
          <w:rPr>
            <w:rFonts w:eastAsiaTheme="minorHAnsi"/>
            <w:lang w:eastAsia="en-US"/>
          </w:rPr>
          <w:t>Конституции</w:t>
        </w:r>
      </w:hyperlink>
      <w:r w:rsidRPr="006A2EAB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</w:t>
      </w:r>
      <w:r w:rsidR="009F1CBC" w:rsidRPr="006A2EAB">
        <w:rPr>
          <w:rFonts w:eastAsiaTheme="minorHAnsi"/>
          <w:lang w:eastAsia="en-US"/>
        </w:rPr>
        <w:t>нормативными правовыми актами».</w:t>
      </w:r>
      <w:proofErr w:type="gramEnd"/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26A53" w:rsidRDefault="00D26A53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386B3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33A1C"/>
    <w:rsid w:val="00044BBB"/>
    <w:rsid w:val="00054F04"/>
    <w:rsid w:val="000550E1"/>
    <w:rsid w:val="00072787"/>
    <w:rsid w:val="000831DB"/>
    <w:rsid w:val="0008582D"/>
    <w:rsid w:val="00090674"/>
    <w:rsid w:val="00093156"/>
    <w:rsid w:val="000A7C17"/>
    <w:rsid w:val="000C0195"/>
    <w:rsid w:val="00104EE6"/>
    <w:rsid w:val="00122939"/>
    <w:rsid w:val="0013184F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6B05"/>
    <w:rsid w:val="00202A37"/>
    <w:rsid w:val="00214AF5"/>
    <w:rsid w:val="00240970"/>
    <w:rsid w:val="00257D5B"/>
    <w:rsid w:val="00263C03"/>
    <w:rsid w:val="002650B1"/>
    <w:rsid w:val="002819F3"/>
    <w:rsid w:val="002A5E3A"/>
    <w:rsid w:val="002A7324"/>
    <w:rsid w:val="002B6D17"/>
    <w:rsid w:val="002E0DF7"/>
    <w:rsid w:val="002E3A08"/>
    <w:rsid w:val="002F1DC7"/>
    <w:rsid w:val="00302F25"/>
    <w:rsid w:val="003215C8"/>
    <w:rsid w:val="00326CE1"/>
    <w:rsid w:val="00335596"/>
    <w:rsid w:val="003405D9"/>
    <w:rsid w:val="00352409"/>
    <w:rsid w:val="003542A6"/>
    <w:rsid w:val="00365D9F"/>
    <w:rsid w:val="00386B34"/>
    <w:rsid w:val="00397269"/>
    <w:rsid w:val="003C23A5"/>
    <w:rsid w:val="003D76C1"/>
    <w:rsid w:val="00420C01"/>
    <w:rsid w:val="00450BFF"/>
    <w:rsid w:val="0045678C"/>
    <w:rsid w:val="004A561C"/>
    <w:rsid w:val="004C3693"/>
    <w:rsid w:val="004C5120"/>
    <w:rsid w:val="004E55F5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BA"/>
    <w:rsid w:val="005D03B4"/>
    <w:rsid w:val="005D040F"/>
    <w:rsid w:val="005E0338"/>
    <w:rsid w:val="005E4CC0"/>
    <w:rsid w:val="005F5743"/>
    <w:rsid w:val="006021B2"/>
    <w:rsid w:val="00605339"/>
    <w:rsid w:val="00607186"/>
    <w:rsid w:val="00617A94"/>
    <w:rsid w:val="006312A8"/>
    <w:rsid w:val="00634A0E"/>
    <w:rsid w:val="0064484C"/>
    <w:rsid w:val="006453BD"/>
    <w:rsid w:val="00645646"/>
    <w:rsid w:val="00650D3B"/>
    <w:rsid w:val="006619CA"/>
    <w:rsid w:val="006706C6"/>
    <w:rsid w:val="00673707"/>
    <w:rsid w:val="0067608E"/>
    <w:rsid w:val="00690501"/>
    <w:rsid w:val="006A2EAB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65632"/>
    <w:rsid w:val="00786D2E"/>
    <w:rsid w:val="007951B5"/>
    <w:rsid w:val="007A5504"/>
    <w:rsid w:val="007B098A"/>
    <w:rsid w:val="007D2A94"/>
    <w:rsid w:val="007E5D9B"/>
    <w:rsid w:val="007F7708"/>
    <w:rsid w:val="008118DF"/>
    <w:rsid w:val="00823E9A"/>
    <w:rsid w:val="00827925"/>
    <w:rsid w:val="00845B02"/>
    <w:rsid w:val="008562E8"/>
    <w:rsid w:val="00880154"/>
    <w:rsid w:val="00893683"/>
    <w:rsid w:val="008A01C7"/>
    <w:rsid w:val="008B7483"/>
    <w:rsid w:val="008C19BF"/>
    <w:rsid w:val="008C2D15"/>
    <w:rsid w:val="008C3995"/>
    <w:rsid w:val="008C40A0"/>
    <w:rsid w:val="008D2D22"/>
    <w:rsid w:val="00905283"/>
    <w:rsid w:val="009061DF"/>
    <w:rsid w:val="009077CD"/>
    <w:rsid w:val="00924B93"/>
    <w:rsid w:val="00925864"/>
    <w:rsid w:val="00927691"/>
    <w:rsid w:val="00935915"/>
    <w:rsid w:val="009443E3"/>
    <w:rsid w:val="00945ACB"/>
    <w:rsid w:val="009538C4"/>
    <w:rsid w:val="009659D3"/>
    <w:rsid w:val="00974955"/>
    <w:rsid w:val="00981A4A"/>
    <w:rsid w:val="00983D65"/>
    <w:rsid w:val="009B33F0"/>
    <w:rsid w:val="009C3E75"/>
    <w:rsid w:val="009C5B4F"/>
    <w:rsid w:val="009E715E"/>
    <w:rsid w:val="009F1CBC"/>
    <w:rsid w:val="009F4858"/>
    <w:rsid w:val="009F5D45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73BD"/>
    <w:rsid w:val="00B3188D"/>
    <w:rsid w:val="00B50B1E"/>
    <w:rsid w:val="00B564B9"/>
    <w:rsid w:val="00B6229A"/>
    <w:rsid w:val="00B67744"/>
    <w:rsid w:val="00B831F1"/>
    <w:rsid w:val="00B940F3"/>
    <w:rsid w:val="00BA78AD"/>
    <w:rsid w:val="00BC19E9"/>
    <w:rsid w:val="00BD2E6D"/>
    <w:rsid w:val="00BD4154"/>
    <w:rsid w:val="00C17552"/>
    <w:rsid w:val="00C2294F"/>
    <w:rsid w:val="00C65C7E"/>
    <w:rsid w:val="00C73AB4"/>
    <w:rsid w:val="00C97C10"/>
    <w:rsid w:val="00CA404B"/>
    <w:rsid w:val="00CE5BB2"/>
    <w:rsid w:val="00D104F4"/>
    <w:rsid w:val="00D166D7"/>
    <w:rsid w:val="00D26A53"/>
    <w:rsid w:val="00D34077"/>
    <w:rsid w:val="00D3425F"/>
    <w:rsid w:val="00D63ECC"/>
    <w:rsid w:val="00D70D49"/>
    <w:rsid w:val="00D82BB1"/>
    <w:rsid w:val="00D91BAC"/>
    <w:rsid w:val="00D924DC"/>
    <w:rsid w:val="00DB266D"/>
    <w:rsid w:val="00DC27CF"/>
    <w:rsid w:val="00DD3B5E"/>
    <w:rsid w:val="00DE0BA2"/>
    <w:rsid w:val="00E04927"/>
    <w:rsid w:val="00E32A4E"/>
    <w:rsid w:val="00E53DBE"/>
    <w:rsid w:val="00E627D7"/>
    <w:rsid w:val="00E72080"/>
    <w:rsid w:val="00E7561C"/>
    <w:rsid w:val="00E757E1"/>
    <w:rsid w:val="00E965C6"/>
    <w:rsid w:val="00EA300A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43DB8"/>
    <w:rsid w:val="00F5122C"/>
    <w:rsid w:val="00F521E2"/>
    <w:rsid w:val="00F60FB5"/>
    <w:rsid w:val="00F771DC"/>
    <w:rsid w:val="00F86114"/>
    <w:rsid w:val="00F94F9E"/>
    <w:rsid w:val="00FB30DA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456D892BB5EE9AAD9C40A533EE5F14C3315E573B138CB4A966ACEC95BF00A1E9F462021t3t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FA9CC2C4E9809D05F4532C4B593E0B05E0625DAAAA93017122D12CDD9B628D24807A1172M4n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D456D892BB5EE9AAD9C40A533EE5F14C3B1BE87EEF6FC91BC364tCt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F2A6-5352-4F32-87EF-2CBA0F63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46</cp:revision>
  <cp:lastPrinted>2017-04-20T01:45:00Z</cp:lastPrinted>
  <dcterms:created xsi:type="dcterms:W3CDTF">2016-04-14T01:35:00Z</dcterms:created>
  <dcterms:modified xsi:type="dcterms:W3CDTF">2017-04-24T03:18:00Z</dcterms:modified>
</cp:coreProperties>
</file>